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32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41"/>
        <w:gridCol w:w="1022"/>
        <w:gridCol w:w="3626"/>
        <w:gridCol w:w="1206"/>
        <w:gridCol w:w="618"/>
        <w:gridCol w:w="1004"/>
        <w:gridCol w:w="1206"/>
      </w:tblGrid>
      <w:tr w14:paraId="475B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9323" w:type="dxa"/>
            <w:gridSpan w:val="7"/>
            <w:tcBorders>
              <w:top w:val="nil"/>
              <w:left w:val="nil"/>
              <w:bottom w:val="nil"/>
              <w:right w:val="nil"/>
            </w:tcBorders>
            <w:shd w:val="clear"/>
            <w:vAlign w:val="center"/>
          </w:tcPr>
          <w:p w14:paraId="6B4F7896">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bdr w:val="none" w:color="auto" w:sz="0" w:space="0"/>
                <w:lang w:val="en-US" w:eastAsia="zh-CN" w:bidi="ar"/>
              </w:rPr>
              <w:t>中山医学院间接费用绩效发放情况一览表</w:t>
            </w:r>
          </w:p>
        </w:tc>
      </w:tr>
      <w:tr w14:paraId="1995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554130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09530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负责人</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1319BE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46F0B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本次申请金额（元）</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ABF55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8FC1F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姓名</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83F9C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发放金额</w:t>
            </w:r>
          </w:p>
        </w:tc>
      </w:tr>
      <w:tr w14:paraId="6BFA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AB6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385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吴忠道</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5A6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粤港澳大湾区外来生物—藁杆双脐螺的种群基因组学及其传播输入性血吸虫病的风险评估研究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6E9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0E1D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6059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吴忠道</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A0E7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12500.00</w:t>
            </w:r>
          </w:p>
        </w:tc>
      </w:tr>
      <w:tr w14:paraId="6EB0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8BD88E">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63A046">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249B46">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729D43">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CD7B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8584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孙希</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94FD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12500.00</w:t>
            </w:r>
          </w:p>
        </w:tc>
      </w:tr>
      <w:tr w14:paraId="07A89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E4922A">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3277EB">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0F9CFA">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33FE5A">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D61B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CB23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林达涛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6FEE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12500.00</w:t>
            </w:r>
          </w:p>
        </w:tc>
      </w:tr>
      <w:tr w14:paraId="7A841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01100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0B5D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徐涛</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F6D0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谷草转氨酶（Got1）在巨噬细胞分化中的作用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039C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B786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C2EB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9DD5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21750.00</w:t>
            </w:r>
          </w:p>
        </w:tc>
      </w:tr>
      <w:tr w14:paraId="27294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0A0CB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2BCF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徐涛</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7D811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TH17细胞分化的代谢研究及全新药物靶点的发现</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BBDD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11F1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CED4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AB25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16250.00</w:t>
            </w:r>
          </w:p>
        </w:tc>
      </w:tr>
      <w:tr w14:paraId="2E380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0FD81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E2A7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徐涛</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63E78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胚胎发育中代谢物对细胞干性及命运决定的作用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D491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29680.00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AEE1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E047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668A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29680.00</w:t>
            </w:r>
          </w:p>
        </w:tc>
      </w:tr>
      <w:tr w14:paraId="59C6B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06BC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24A81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王蔚东</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30F4B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肾小管上皮细胞Mas受体参与饱和脂肪酸诱导的肾脏损害作用及机制研究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E230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9C6B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581F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王蔚东</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BB23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r>
      <w:tr w14:paraId="11CD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1CE0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26EF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李春凌</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3CC1B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机械门控Piezo1通道在渗透压变化时对肾脏AQP2的调节作用和机制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DDCB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130B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7581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李春凌</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1CFE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20600.00</w:t>
            </w:r>
          </w:p>
        </w:tc>
      </w:tr>
      <w:tr w14:paraId="439B1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335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CDA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张辉</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BF17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蛋白质去泛素化参与调控抗新冠病毒体液免疫反应的机理研究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514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B0A2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B4AC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张辉</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C470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r>
      <w:tr w14:paraId="1C5A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D94F13">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307E94">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EEC932">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81D572">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EC4D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37A9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张译文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8C4E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20000.00</w:t>
            </w:r>
          </w:p>
        </w:tc>
      </w:tr>
      <w:tr w14:paraId="10D3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F347BD">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EE0AC9">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1D3659">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86D6C8">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9907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800A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何欣</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296E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20000.00</w:t>
            </w:r>
          </w:p>
        </w:tc>
      </w:tr>
      <w:tr w14:paraId="7338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0C38D6">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3D4CE5">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24F47E">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282C47">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4ED8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211F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张旭</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17CE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20000.00</w:t>
            </w:r>
          </w:p>
        </w:tc>
      </w:tr>
      <w:tr w14:paraId="1FF31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2B0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BBD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张辉</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F0F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Development and Underlying Mechanism Study of Novel Adjuvants for SARS-CoV-2 Subunit Vaccine</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856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116250.00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0CB7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D1DB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张辉</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B508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32250.00</w:t>
            </w:r>
          </w:p>
        </w:tc>
      </w:tr>
      <w:tr w14:paraId="6590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04324A">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AEF92B">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10679E">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7BCEC5">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3BC8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9E1C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张译文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5851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25000.00</w:t>
            </w:r>
          </w:p>
        </w:tc>
      </w:tr>
      <w:tr w14:paraId="3D03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61BA8C">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2E2548">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230934">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7312D1">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00BD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846A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何欣</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DE39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16000.00</w:t>
            </w:r>
          </w:p>
        </w:tc>
      </w:tr>
      <w:tr w14:paraId="76CD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973912">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91E56F">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945C7B">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64BBDE">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3A41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9C32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张旭</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4100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16000.00</w:t>
            </w:r>
          </w:p>
        </w:tc>
      </w:tr>
      <w:tr w14:paraId="4EF6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A12171">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3251F0">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93ADCA">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0859CF">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64B6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5BCA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张贤涛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66C0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27000.00</w:t>
            </w:r>
          </w:p>
        </w:tc>
      </w:tr>
      <w:tr w14:paraId="6025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0F42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DF25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张译文</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3C069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氨基酸信号通过Rag GTPase在生发中心调控新冠病毒感染及疫苗免疫应答的研究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8648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C6F3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FF3E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张译文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4E97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38600.00</w:t>
            </w:r>
          </w:p>
        </w:tc>
      </w:tr>
      <w:tr w14:paraId="23E9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76AF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5910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张译文</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67130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UHRF1通过TOX对肿瘤浸润性CD8+T细胞耗竭的功能调控和分子机制研究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2A18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1C47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0755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张译文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5E63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10200.00</w:t>
            </w:r>
          </w:p>
        </w:tc>
      </w:tr>
      <w:tr w14:paraId="0C80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7E32E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741DB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杜艳华</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059820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TMEM16A促进血管内皮衰老的作用及机制研究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3610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42E1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8C7B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杜艳华</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2CDB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20250.00</w:t>
            </w:r>
          </w:p>
        </w:tc>
      </w:tr>
      <w:tr w14:paraId="63FE0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822D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C674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赖碧琴</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1D098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新型类脊髓组织移植联合尾神经电刺激修复全横断脊髓损伤运动功能的机制研究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448C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2C02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3A8A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赖碧琴</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1727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r>
      <w:tr w14:paraId="42BF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62598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25CC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丁涛</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5D3C2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肠道菌群在调节流感疫苗的免疫过程中对上呼吸道菌群的影响及机制研究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EA89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B021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4EDC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808C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r>
      <w:tr w14:paraId="2770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6A54A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386D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曹楠</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54546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鞘氨醇激酶2介导的代谢重塑调控心脏再生和损伤修复的分子机制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7275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B66D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8A3E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曹楠</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D10F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24900.00</w:t>
            </w:r>
          </w:p>
        </w:tc>
      </w:tr>
      <w:tr w14:paraId="493F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57B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F6A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李隽</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1F43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单泛素化NEMO网络失控促DNA损伤炎症诱发恶性转化的分子机制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E3D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58600.00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218A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0A5C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李隽</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E04B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1600.00</w:t>
            </w:r>
          </w:p>
        </w:tc>
      </w:tr>
      <w:tr w14:paraId="338F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27F7C9">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39170D">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75E064">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CEBFE6">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6AD4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9716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许英汝</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75F5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18500.00</w:t>
            </w:r>
          </w:p>
        </w:tc>
      </w:tr>
      <w:tr w14:paraId="0C85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2DA9CF">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C26EC8">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530880">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4D3B78">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9BDA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D107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余汝媛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ED73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18500.00</w:t>
            </w:r>
          </w:p>
        </w:tc>
      </w:tr>
      <w:tr w14:paraId="2684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CA48F0">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8C625A">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6865FA">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FED095">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05D6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75F9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钱婉盈</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E3F9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7FA8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A814B6">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E973F6">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E3B368">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949DC6">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3C13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B35A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陈素雯</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422E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31F4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D9E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5D8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李隽</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CFA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LincRNA LINC00839编码短肽促乳腺癌选择性骨转移及抑制脑转移的机制研究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D0D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59400.00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C39D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95E6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李隽</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42BB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w:t>
            </w:r>
          </w:p>
        </w:tc>
      </w:tr>
      <w:tr w14:paraId="0DB9D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99E5F6">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D9562F">
            <w:pPr>
              <w:jc w:val="center"/>
              <w:rPr>
                <w:rFonts w:hint="eastAsia" w:ascii="宋体" w:hAnsi="宋体" w:eastAsia="宋体" w:cs="宋体"/>
                <w:i w:val="0"/>
                <w:iCs w:val="0"/>
                <w:color w:val="000000"/>
                <w:sz w:val="20"/>
                <w:szCs w:val="20"/>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1ED280">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B69FBE">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A99A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0526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许英汝</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74CB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19000.00</w:t>
            </w:r>
          </w:p>
        </w:tc>
      </w:tr>
      <w:tr w14:paraId="219D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00E8EC">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19018A">
            <w:pPr>
              <w:jc w:val="center"/>
              <w:rPr>
                <w:rFonts w:hint="eastAsia" w:ascii="宋体" w:hAnsi="宋体" w:eastAsia="宋体" w:cs="宋体"/>
                <w:i w:val="0"/>
                <w:iCs w:val="0"/>
                <w:color w:val="000000"/>
                <w:sz w:val="20"/>
                <w:szCs w:val="20"/>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6236C2">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8B7D5C">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66CC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430B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余汝媛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FD04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19000.00</w:t>
            </w:r>
          </w:p>
        </w:tc>
      </w:tr>
      <w:tr w14:paraId="0E93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81AEF3">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29E327">
            <w:pPr>
              <w:jc w:val="center"/>
              <w:rPr>
                <w:rFonts w:hint="eastAsia" w:ascii="宋体" w:hAnsi="宋体" w:eastAsia="宋体" w:cs="宋体"/>
                <w:i w:val="0"/>
                <w:iCs w:val="0"/>
                <w:color w:val="000000"/>
                <w:sz w:val="20"/>
                <w:szCs w:val="20"/>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00C9B6">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D33E4F">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6408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5EB6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钱婉盈</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DEFF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5D2C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64747D">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967C55">
            <w:pPr>
              <w:jc w:val="center"/>
              <w:rPr>
                <w:rFonts w:hint="eastAsia" w:ascii="宋体" w:hAnsi="宋体" w:eastAsia="宋体" w:cs="宋体"/>
                <w:i w:val="0"/>
                <w:iCs w:val="0"/>
                <w:color w:val="000000"/>
                <w:sz w:val="20"/>
                <w:szCs w:val="20"/>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5C1781">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26172B">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BA26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10CA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陈素雯</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A896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52C2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0A478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D06D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李淼新</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42A01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推断复杂疾病直接关联基因的孟德尔随机化方法研究和应用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0632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5BDF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6BA1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李淼新</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8FA8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33500.00</w:t>
            </w:r>
          </w:p>
        </w:tc>
      </w:tr>
      <w:tr w14:paraId="6EF6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5D30D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2542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李淼新</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507FB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基于截断负二项分布的癌症驱动基因统计检验方法研究及其应用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35E5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1D5F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6337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李淼新</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5904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14500.00</w:t>
            </w:r>
          </w:p>
        </w:tc>
      </w:tr>
      <w:tr w14:paraId="1276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E82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A3D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马明明</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A3FD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Cl-敏感性激酶WNK1促进高血压脑血管重构的机制研究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1FA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B349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08C0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马明明</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B360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w:t>
            </w:r>
          </w:p>
        </w:tc>
      </w:tr>
      <w:tr w14:paraId="0A41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F29115">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F8CF7B">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DA5946">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FA90AE">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A8C7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F66A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吕晓飞</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7AB9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w:t>
            </w:r>
          </w:p>
        </w:tc>
      </w:tr>
      <w:tr w14:paraId="3CB6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F53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0FE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梁思佳</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2E7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PCDH7下调通过诱导血管平滑肌细胞表型转换促进主动脉夹层形成及机制研究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ABC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F8DB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C1A6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梁思佳</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F21F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7000.00</w:t>
            </w:r>
          </w:p>
        </w:tc>
      </w:tr>
      <w:tr w14:paraId="7C45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24FC96">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5AEBBD">
            <w:pPr>
              <w:jc w:val="center"/>
              <w:rPr>
                <w:rFonts w:hint="eastAsia" w:ascii="宋体" w:hAnsi="宋体" w:eastAsia="宋体" w:cs="宋体"/>
                <w:i w:val="0"/>
                <w:iCs w:val="0"/>
                <w:color w:val="000000"/>
                <w:sz w:val="20"/>
                <w:szCs w:val="20"/>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284CB8">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FAB22E">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1DCD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E962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吕晓飞</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F862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7000.00</w:t>
            </w:r>
          </w:p>
        </w:tc>
      </w:tr>
      <w:tr w14:paraId="1781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5205A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7990A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冯思源</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019D5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IncHI2型质粒dsbC基因丢失降低MCR-1阳性菌适应性的机制研究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0C55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C8C4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D63A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冯思源</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9DD2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10200.00</w:t>
            </w:r>
          </w:p>
        </w:tc>
      </w:tr>
      <w:tr w14:paraId="496A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2BC8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760B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曾园山</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74F91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神经元中继器修复全横断脊髓损伤的机制研究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A822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902B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8C89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曾园山</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B870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67000.00</w:t>
            </w:r>
          </w:p>
        </w:tc>
      </w:tr>
      <w:tr w14:paraId="1779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A0AF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D33E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丁英</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14197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电针调控A2星形胶质细胞促进移植NSC源性神经元与损伤脊髓的神经元形成突触的机制研究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47EB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96DE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A095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丁英</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DCEA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r>
      <w:tr w14:paraId="3D60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0CC44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228F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赵萌</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6D593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Sirt6调控骨髓间充质干细胞成骨分化和造血支持功能亚群命运决定的机制研究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6B04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7F9E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7F25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赵萌</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3EC8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20600.00</w:t>
            </w:r>
          </w:p>
        </w:tc>
      </w:tr>
      <w:tr w14:paraId="4E9C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0DC3E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25DC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曾谷城</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76EC03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纳米硒缓释棕榈油酸靶向“肠-肺轴”的抗结核免疫功能与机理</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A07F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8324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C650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曾谷城</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73E7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r>
      <w:tr w14:paraId="7242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2FAAD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03F9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黄潋滟</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6C501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神经环路及小胶质细胞的差异共同介导不同性别的疼痛感知</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5A1E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E7C3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2412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黄潋滟</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50F8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13500.00</w:t>
            </w:r>
          </w:p>
        </w:tc>
      </w:tr>
      <w:tr w14:paraId="23CB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6DB01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C8BA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李勃兴</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EE63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离子通道光控技术的开发及其在BK通道研究中的应用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E0AB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5A10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8519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李勃兴</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F7B7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14250.00</w:t>
            </w:r>
          </w:p>
        </w:tc>
      </w:tr>
      <w:tr w14:paraId="718EE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013DE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8BCE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况二胜</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4F534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ORF45在KSHV感染周期中的作用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487A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9362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F316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况二胜</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A915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64000.00</w:t>
            </w:r>
          </w:p>
        </w:tc>
      </w:tr>
      <w:tr w14:paraId="5329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53B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B0C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陈小舒</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3E6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利用酵母重组近交系的QTL_mapping检验细胞衰老的错误成灾学说</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465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3E62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5370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陈小舒</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A641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10875.00</w:t>
            </w:r>
          </w:p>
        </w:tc>
      </w:tr>
      <w:tr w14:paraId="1FC0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1BC0AA">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A3C58B">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BEF7CC">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C156AA">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05A2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45C8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杨建荣</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3CDF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10875.00</w:t>
            </w:r>
          </w:p>
        </w:tc>
      </w:tr>
      <w:tr w14:paraId="19F3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9A9E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5339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刘超</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0750C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脂代谢相关因子促进新冠病毒复制的分子机理研究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3264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99D5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F728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刘超</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7EFC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30650.00</w:t>
            </w:r>
          </w:p>
        </w:tc>
      </w:tr>
      <w:tr w14:paraId="3C58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A1F9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38F5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李伟强</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BDEE9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广东省生殖医学重点实验室（共建）</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81FE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D01F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70A5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李伟强</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FC93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8550.00</w:t>
            </w:r>
          </w:p>
        </w:tc>
      </w:tr>
      <w:tr w14:paraId="6A48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6FBE7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AF44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李伟强</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30E23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Toll样受体信号通路在肠道神经元分化和肠道组织功能维持中的作用机制研究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BACE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B6FA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2401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李伟强</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0E32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15200.00</w:t>
            </w:r>
          </w:p>
        </w:tc>
      </w:tr>
      <w:tr w14:paraId="4AF7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A9C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18D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项鹏</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33A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间质干细胞在组织稳态维持与肿瘤恶液质发生中的作用机制研究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4D3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88800.00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B0FE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F439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项鹏</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E2AF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36000.00</w:t>
            </w:r>
          </w:p>
        </w:tc>
      </w:tr>
      <w:tr w14:paraId="7C1F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577C19">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3B7E4B">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B67AC3">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BE8C80">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3E84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9A95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2CA4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17800.00</w:t>
            </w:r>
          </w:p>
        </w:tc>
      </w:tr>
      <w:tr w14:paraId="4B562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16D8A9">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AA0FCA">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50F1B0">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67F24D">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4108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56A4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BCBA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5417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5F5330">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627778">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E61989">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707E86">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D3C4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92E3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夏凯</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23DC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25000.00</w:t>
            </w:r>
          </w:p>
        </w:tc>
      </w:tr>
      <w:tr w14:paraId="31090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B34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34A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张小然</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F2C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派氏结来源Nestin+间质干细胞在治疗炎性肠病中的作用机制研究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E87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14B4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64C9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张小然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CE5A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9150.00</w:t>
            </w:r>
          </w:p>
        </w:tc>
      </w:tr>
      <w:tr w14:paraId="7226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759C45">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45A004">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9207C6">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782D6E">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D3A4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37B4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DC4B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5500.00</w:t>
            </w:r>
          </w:p>
        </w:tc>
      </w:tr>
      <w:tr w14:paraId="5959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F56C6E">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20D0FF">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402E6A">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E6F3DF">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E433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9913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陈小湧</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1D49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5500.00</w:t>
            </w:r>
          </w:p>
        </w:tc>
      </w:tr>
      <w:tr w14:paraId="57F7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5D7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D94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柯琼</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F6E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多能干细胞定向分化为卵泡膜细胞及其机制研究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38F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E567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36D2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柯琼</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F079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6884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FB5E3D">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D3273B">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B9366E">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BBCE44">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BFA0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9C19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夏凯</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2151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4900.00</w:t>
            </w:r>
          </w:p>
        </w:tc>
      </w:tr>
      <w:tr w14:paraId="1DD6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E55C4B">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F4D690">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97121A">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743954">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5496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1B66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4B29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4900.00</w:t>
            </w:r>
          </w:p>
        </w:tc>
      </w:tr>
      <w:tr w14:paraId="22FD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6A2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2B7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陆立鹤</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81B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铁死亡介导CCN4调控血管钙化的机制研究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35A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AEE7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4D5E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陆立鹤</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18C7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25000.00</w:t>
            </w:r>
          </w:p>
        </w:tc>
      </w:tr>
      <w:tr w14:paraId="3D76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D3D7C4">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E34331">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F84425">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6241BA">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0236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80AB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颜建云</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28E0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6200.00</w:t>
            </w:r>
          </w:p>
        </w:tc>
      </w:tr>
      <w:tr w14:paraId="28AA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1C91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BF43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张萍</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1CE34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一个新的长链非编码RNA通过正反馈调控干扰素的产生抑制寨卡病毒的复制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6F5E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4623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F3BE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张萍</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DAEF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14250.00</w:t>
            </w:r>
          </w:p>
        </w:tc>
      </w:tr>
      <w:tr w14:paraId="7BF3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8795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04A4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朱勋</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5C383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C19orf66通过溶酶体途径降解柯萨奇病毒蛋白酶而抗病毒及保护血脑屏障的功能及机制研究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37B4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78ED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28EB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朱勋</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02A2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r>
      <w:tr w14:paraId="487B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0C2C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3A91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陈锋</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372F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密码子使用偏好性通过调控翻译效率影响抗性基因演化的规律研究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3FF6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4E5A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1A7D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陈锋</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DEF6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10200.00</w:t>
            </w:r>
          </w:p>
        </w:tc>
      </w:tr>
      <w:tr w14:paraId="1867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381E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63FB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王金凯</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3E90B0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长非编码RNA NEAT1的m6A RNA修饰调控核旁斑组装与热激反应的作用和机理</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23B6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BDF5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0B64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王金凯</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2906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14500.00</w:t>
            </w:r>
          </w:p>
        </w:tc>
      </w:tr>
      <w:tr w14:paraId="1265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235E7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3BD1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梁剑开</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C20ED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细胞膜表面粘附分子Mxra8：新型溶瘤病毒M1的受体研究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F5E0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0730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E99F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梁剑开</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43C2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r>
      <w:tr w14:paraId="67E6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517F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C6DC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梁剑开</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5D746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新型溶瘤病毒M1激活树突状细胞的机制：双向抑制免疫检查点CD47-SIRPα</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6B16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8DD3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C6E7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梁剑开</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2CC3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19850.00</w:t>
            </w:r>
          </w:p>
        </w:tc>
      </w:tr>
      <w:tr w14:paraId="020D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334E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A70B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周倜</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0A073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高尿酸增强海绵体平滑肌细胞收缩功能诱发男性勃起功能障碍的作用及机制研究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9214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D6CF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CC7C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周倜</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E65D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r>
      <w:tr w14:paraId="78F2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5E367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FC57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陈俊</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0CAAB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固有免疫检查点Sirpa的功能机制研究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B4EA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133650.00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033D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41A6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易薇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3D74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133650.00</w:t>
            </w:r>
          </w:p>
        </w:tc>
      </w:tr>
      <w:tr w14:paraId="24B8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9F64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A4D6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陈俊</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41649E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吞噬受体SLAMF7通过激活HS1促进巨噬细胞抗肿瘤免疫的机制研究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CE76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65F4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962F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易薇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4C47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14500.00</w:t>
            </w:r>
          </w:p>
        </w:tc>
      </w:tr>
      <w:tr w14:paraId="19B1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76E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7DD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周兴旺</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FAF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岭南特色药食两用中药高良姜活性物质的挖掘及其与肠道菌群的相互作用和对健康影响机制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245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1FBA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9A1E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周兴旺</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0CEF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11300.00</w:t>
            </w:r>
          </w:p>
        </w:tc>
      </w:tr>
      <w:tr w14:paraId="7E2A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3C037C">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C16B10">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A5FAC9">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D40B62">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2D9C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BE48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姚尖平</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66E2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w:t>
            </w:r>
          </w:p>
        </w:tc>
      </w:tr>
      <w:tr w14:paraId="1642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3DC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1F6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周兴旺</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880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中药吴茱萸活性成分DeHE抑制胰腺癌细胞干性的抗肿瘤机制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159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8558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CEDF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周兴旺</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E0F8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16450.00</w:t>
            </w:r>
          </w:p>
        </w:tc>
      </w:tr>
      <w:tr w14:paraId="4D3E2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F5234F">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9D6034">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38D42F">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B5B176">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101A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6594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陈美婷</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7590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4150.00</w:t>
            </w:r>
          </w:p>
        </w:tc>
      </w:tr>
      <w:tr w14:paraId="588F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2B1B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24D7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王亚宁</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5D097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转录因子MSC对胚胎骨骼肌干细胞分化的调控作用及机理研究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D3EA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C686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9AE1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王亚宁</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2E1A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10200.00</w:t>
            </w:r>
          </w:p>
        </w:tc>
      </w:tr>
      <w:tr w14:paraId="28D3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543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FBC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何欣</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271F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去泛素化酶OTUD6B调控CAR-T细胞肿瘤免疫治疗的机制研究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A25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50E3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A114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何欣</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3570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17600.00</w:t>
            </w:r>
          </w:p>
        </w:tc>
      </w:tr>
      <w:tr w14:paraId="35CB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D0DCB3">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4DBA47">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61A915">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8B1AD7">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0A32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9B92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张旭</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FEA3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4500.00</w:t>
            </w:r>
          </w:p>
        </w:tc>
      </w:tr>
      <w:tr w14:paraId="6B8B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06B00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8758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姜美花</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1FF137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Osteopontin在睾丸间质干细胞维持雄性生育力中的作用机制研究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F887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EB84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A6B2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姜美花</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DC8E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27600.00</w:t>
            </w:r>
          </w:p>
        </w:tc>
      </w:tr>
      <w:tr w14:paraId="3D96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729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A8F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信文君</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E01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CircIft20/Egr4介导化疗药诱导痛觉过敏产生和维持的作用及机制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D4A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4585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2B58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信文君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87D2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377D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EE3675">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910352">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F9FDB7">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0AEE97">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DC0C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EEC8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徐婷</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801D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4750.00</w:t>
            </w:r>
          </w:p>
        </w:tc>
      </w:tr>
      <w:tr w14:paraId="0F7A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2065C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6CB3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林贤</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5E198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α-synuclein致中脑黑质网状部PV阳性神经元退变引起行为改变的机制研究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4433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2133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7262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林贤</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847B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17500.00</w:t>
            </w:r>
          </w:p>
        </w:tc>
      </w:tr>
      <w:tr w14:paraId="78D7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8200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5C0E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黄巧莹</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1EA60A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CDK5失活CREB的机制及其在帕金森病发病中的作用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8A48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A645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EF03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黄巧莹</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5C27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13500.00</w:t>
            </w:r>
          </w:p>
        </w:tc>
      </w:tr>
      <w:tr w14:paraId="68EF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869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09C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高国全</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391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PEDF调控脂肪细胞ATGL降解和脂解活性加剧肥胖的关键作用及机制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3CF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D090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DBEA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高国全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4585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7000.00</w:t>
            </w:r>
          </w:p>
        </w:tc>
      </w:tr>
      <w:tr w14:paraId="14FA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882159">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434424">
            <w:pPr>
              <w:jc w:val="center"/>
              <w:rPr>
                <w:rFonts w:hint="eastAsia" w:ascii="宋体" w:hAnsi="宋体" w:eastAsia="宋体" w:cs="宋体"/>
                <w:i w:val="0"/>
                <w:iCs w:val="0"/>
                <w:color w:val="000000"/>
                <w:sz w:val="20"/>
                <w:szCs w:val="20"/>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E33659">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4B08AC">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FFB1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17CD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杨霞</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7FE5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3500.00</w:t>
            </w:r>
          </w:p>
        </w:tc>
      </w:tr>
      <w:tr w14:paraId="5F12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7AFDA0">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CD8AC2">
            <w:pPr>
              <w:jc w:val="center"/>
              <w:rPr>
                <w:rFonts w:hint="eastAsia" w:ascii="宋体" w:hAnsi="宋体" w:eastAsia="宋体" w:cs="宋体"/>
                <w:i w:val="0"/>
                <w:iCs w:val="0"/>
                <w:color w:val="000000"/>
                <w:sz w:val="20"/>
                <w:szCs w:val="20"/>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D64BC5">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790009">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00A5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5891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方珍珍</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F4EA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3250.00</w:t>
            </w:r>
          </w:p>
        </w:tc>
      </w:tr>
      <w:tr w14:paraId="3ADE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B1B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534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蔡卫斌</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DB3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RDH10调控VitA代谢失衡参与2型糖尿病心肌损伤的作用与分子机制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3D4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800A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DBC9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蔡卫斌</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6B24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7750.00</w:t>
            </w:r>
          </w:p>
        </w:tc>
      </w:tr>
      <w:tr w14:paraId="7BE9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C20BB0">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B430A5">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90E266">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37F07E">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1BFE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AAA6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谭静</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4179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r>
      <w:tr w14:paraId="2E62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9100FC">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AA1BDA">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F0B7EA">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ED97FD">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83DD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6E43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付新录</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84EF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r>
      <w:tr w14:paraId="5E46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7AA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5C6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蔡卫斌</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428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降低心率调控心肌细胞糖脂代谢重启哺乳动物心脏再生的研究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CB1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D3B5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A501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蔡卫斌</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7ED1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15600.00</w:t>
            </w:r>
          </w:p>
        </w:tc>
      </w:tr>
      <w:tr w14:paraId="4A70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353485">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738368">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359C44">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44C175">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507E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E981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谭静</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1C98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w:t>
            </w:r>
          </w:p>
        </w:tc>
      </w:tr>
      <w:tr w14:paraId="1AF6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97E1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7D400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洪海</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0B398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TCF1调控肺癌TILs细胞向干细胞样记忆性T细胞(TSCM)逆向分化的研究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58E2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8455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64EE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洪海</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095A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21750.00</w:t>
            </w:r>
          </w:p>
        </w:tc>
      </w:tr>
      <w:tr w14:paraId="7268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7753E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3E65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周利君</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306E1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血浆CXCL12增多介导海马血管周神经炎症导致外周神经损伤后记忆障碍及茶氨酸干预的机制研究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2663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4995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F5C0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周利君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079A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3350.00</w:t>
            </w:r>
          </w:p>
        </w:tc>
      </w:tr>
      <w:tr w14:paraId="1846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806D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86DD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李义平</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7F937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ATAD1移除定位到线粒体上的丙型肝炎病毒NS5B以减少肝细胞癌变的机制研究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9A74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D7C9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3975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李义平</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1FB9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r>
      <w:tr w14:paraId="4499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6F322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9777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庞瑞萍</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493B2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敲除单核细胞机械力敏感性离子通道Piezo1促进炎症性肠病发生及机制研究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A8C2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8004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FDF4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庞瑞萍</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9DA4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20600.00</w:t>
            </w:r>
          </w:p>
        </w:tc>
      </w:tr>
      <w:tr w14:paraId="3DE4B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DC0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F19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周家国</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ECD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机械力信号通路Piezo1-bestrophin3下调促进主动脉夹层发生及机制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1D2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58600.00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BC33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36CC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庞瑞萍</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AA7E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50000.00</w:t>
            </w:r>
          </w:p>
        </w:tc>
      </w:tr>
      <w:tr w14:paraId="2310D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5E3187">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941FD7">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DFE360">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8F31E6">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300F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6F24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周家国</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CD89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8600.00</w:t>
            </w:r>
          </w:p>
        </w:tc>
      </w:tr>
      <w:tr w14:paraId="3D80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BDB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E18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周家国</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3F1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单核/巨噬细胞机械力敏感通道Piezo1活化促进高血压发生和心肌肥厚的作用及机制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DB7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65950.00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D59E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C929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庞瑞萍</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0D9F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60000.00</w:t>
            </w:r>
          </w:p>
        </w:tc>
      </w:tr>
      <w:tr w14:paraId="3AA03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F654C9">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5E22CF">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2DAC90">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3E7EB1">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1766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E9F4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周家国</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69BF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5950.00</w:t>
            </w:r>
          </w:p>
        </w:tc>
      </w:tr>
      <w:tr w14:paraId="72FE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571E8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62C0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胡骏</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335D9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蚊源趋化因子武装化溶瘤病毒M1的抗肿瘤研究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FF68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FD58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7C5D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胡骏</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19F3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r>
      <w:tr w14:paraId="3F24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1509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24B2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田国宝</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7F2F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结核病组合型诊断产品和耐药结核新型诊断产品的产业化及评价</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689C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F13A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BEBF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田国宝</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52F0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37300.00</w:t>
            </w:r>
          </w:p>
        </w:tc>
      </w:tr>
      <w:tr w14:paraId="3DF0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0AE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316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陈小湧</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A03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BCR-钙信号通路在间质干细胞诱导调节性B细胞治疗cGVHD中的作用机制研究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732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308D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547E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陈小湧</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A727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4750.00</w:t>
            </w:r>
          </w:p>
        </w:tc>
      </w:tr>
      <w:tr w14:paraId="11C1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FA51F6">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B151B6">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6190CE">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A77043">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3B69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E913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张小然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4D5F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4500.00</w:t>
            </w:r>
          </w:p>
        </w:tc>
      </w:tr>
      <w:tr w14:paraId="307A6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895BAE">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5121B3">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323C0D">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0F8E30">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1DF1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E8BF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李刚</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B01B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4500.00</w:t>
            </w:r>
          </w:p>
        </w:tc>
      </w:tr>
      <w:tr w14:paraId="4D69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58F79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2486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张宏波</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33595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2021年WR计划QNBJ省财政配套经费</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0F19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954A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63E8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张宏波</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07BE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60000.00</w:t>
            </w:r>
          </w:p>
        </w:tc>
      </w:tr>
      <w:tr w14:paraId="6675C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C9A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755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吕志跃</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ACA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AcCystatin/小胶质细胞/TNF-α轴介导广州管圆线虫感染所致小鼠神经元坏死性凋亡的机制研究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95B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7A89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677E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吕志跃</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68D8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10850.00</w:t>
            </w:r>
          </w:p>
        </w:tc>
      </w:tr>
      <w:tr w14:paraId="31EF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5ADDDD">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6AFFA1">
            <w:pPr>
              <w:jc w:val="center"/>
              <w:rPr>
                <w:rFonts w:hint="eastAsia" w:ascii="宋体" w:hAnsi="宋体" w:eastAsia="宋体" w:cs="宋体"/>
                <w:i w:val="0"/>
                <w:iCs w:val="0"/>
                <w:color w:val="000000"/>
                <w:sz w:val="20"/>
                <w:szCs w:val="20"/>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9BAA6A">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67005A">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F142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9120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韦航</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4B1A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r>
      <w:tr w14:paraId="04AB6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D7F0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79952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郭开华</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3EA2B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AICD通过与FOXO3a作用抑制神经发生的机制研究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CE30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0EA4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6DCB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郭开华</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C422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8300.00</w:t>
            </w:r>
          </w:p>
        </w:tc>
      </w:tr>
      <w:tr w14:paraId="1F47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595B9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22AE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王冠蕾</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526F6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CFTR氯通道在血小板介导动脉血栓中的作用和机制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D612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40800.00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C234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92B2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王冠蕾</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24E6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40800.00</w:t>
            </w:r>
          </w:p>
        </w:tc>
      </w:tr>
      <w:tr w14:paraId="1F35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2833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31B0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王冠蕾</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3E3B7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CFTR与血管紧张素Ⅱ 1型受体结合调控高血压血管重构及药物影响</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4178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FC45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9FC4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王冠蕾</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2FEC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r>
      <w:tr w14:paraId="18FD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61C87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21FEF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唐忠辉</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4B08A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CTCF蛋白DNA结合位点遗传变异对灵长类三维基因组结构和功能影响的研究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F36A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DEA4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B003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唐忠辉</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3838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29000.00</w:t>
            </w:r>
          </w:p>
        </w:tc>
      </w:tr>
      <w:tr w14:paraId="59A4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B9BC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385B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唐忠辉</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6A67F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内源生物活性小分子在维持细胞器稳态中的作用及其在肿瘤中的调控失衡机制（李孟鸿分本2）</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0E25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FCE3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D829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唐忠辉</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B4A5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40000.00</w:t>
            </w:r>
          </w:p>
        </w:tc>
      </w:tr>
      <w:tr w14:paraId="51FA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66D18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719DF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吴霞</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C6BD4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DNA 复制起始受RNA聚合酶II介导的三维染色质结构调控的机制研究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CD6C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7AD9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97E2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吴霞</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5D02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8500.00</w:t>
            </w:r>
          </w:p>
        </w:tc>
      </w:tr>
      <w:tr w14:paraId="37F71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3595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87C2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马珊珊</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73039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ERK介导帕金森病模型星型胶质细胞激活的机制及在多巴胺神经元死亡中的作用 </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DFB7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B0A5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1B0C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马珊珊</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8422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8300.00</w:t>
            </w:r>
          </w:p>
        </w:tc>
      </w:tr>
      <w:tr w14:paraId="28B9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68EDA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5159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马珊珊</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0A21B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帕金森病早期综合诊断技术研究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0F5F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89AB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5B2B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马珊珊</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93BF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w:t>
            </w:r>
          </w:p>
        </w:tc>
      </w:tr>
      <w:tr w14:paraId="6A2B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EA8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7BA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吴敏昊</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E31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GITR通过IFIX上调巨噬细胞焦亡介导角膜炎症损伤的作用机制研究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9BB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7F63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B441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吴敏昊</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F699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11800.00</w:t>
            </w:r>
          </w:p>
        </w:tc>
      </w:tr>
      <w:tr w14:paraId="41457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BE74AF">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9C7349">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2352A1">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E55358">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6BAC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3F38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梁斯平</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7816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2950.00</w:t>
            </w:r>
          </w:p>
        </w:tc>
      </w:tr>
      <w:tr w14:paraId="1133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781F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7287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丁俊军</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1F168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细胞命运决定转录因子通过诱导染色质三维结构的TAD重组调控细胞命运</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5F9C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39700.00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6131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31EE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丁俊军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C947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39700.00</w:t>
            </w:r>
          </w:p>
        </w:tc>
      </w:tr>
      <w:tr w14:paraId="423D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F1B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8C2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胡坤华</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48A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HDAC6调控MKK7/NQO1互作及其在早期脑损伤中的作用和机制研究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F78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52A3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4DC1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胡坤华</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A1C0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8000.00</w:t>
            </w:r>
          </w:p>
        </w:tc>
      </w:tr>
      <w:tr w14:paraId="1F12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0D4CCE">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3954F6">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2BFF3E">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FF5206">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E207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E1D3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张清星</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263F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w:t>
            </w:r>
          </w:p>
        </w:tc>
      </w:tr>
      <w:tr w14:paraId="4A5C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2EE74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B8D2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潘超云</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18CBA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ITPKB活性调控在卵巢癌顺铂耐药形成中的作用与机制研究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5A98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E231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5E01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潘超云</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86F7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8350.00</w:t>
            </w:r>
          </w:p>
        </w:tc>
      </w:tr>
      <w:tr w14:paraId="7944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2793E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96DB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潘超云</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0822D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ITPKB磷酸化修饰促进卵巢癌顺铂耐药的现象与机制研究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429E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CE9B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EE36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潘超云</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5837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20100.00</w:t>
            </w:r>
          </w:p>
        </w:tc>
      </w:tr>
      <w:tr w14:paraId="1F97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7BA2A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74A05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曹广义</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6EFE0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KHDC3L通过抑制GATA3调控人类早期胚胎上胚层细胞命运的研究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5E00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5FF5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0242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王继厂</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EADC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30000.00</w:t>
            </w:r>
          </w:p>
        </w:tc>
      </w:tr>
      <w:tr w14:paraId="13C4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05D7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21A61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曹应姣</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B719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LXR介导的Tfh细胞在SLE中的病理意义研究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FA9F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0C68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570E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曹应姣</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8A32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7500.00</w:t>
            </w:r>
          </w:p>
        </w:tc>
      </w:tr>
      <w:tr w14:paraId="456A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7F3B6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D623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赵蔚</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70297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m6A甲基化调控胶质母细胞瘤NMD的机理研究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79DE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7C2D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105C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鲁冰</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7B6D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27500.00</w:t>
            </w:r>
          </w:p>
        </w:tc>
      </w:tr>
      <w:tr w14:paraId="224D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147E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58DA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杨奕</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638D5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m6A阅读器IGF2BPs通过稳定SHCBP1从而激活β-catenin通路并促进非小细胞肺癌与复发转移相关的恶性表型</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96B2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7060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6933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杨奕</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4928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27500.00</w:t>
            </w:r>
          </w:p>
        </w:tc>
      </w:tr>
      <w:tr w14:paraId="58AE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B9E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002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杨霞</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109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PEDF作为糖尿病内皮损伤早期干预靶点及机制研究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D2A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0879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8EC7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杨霞</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73C6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36000.00</w:t>
            </w:r>
          </w:p>
        </w:tc>
      </w:tr>
      <w:tr w14:paraId="1347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B8CA67">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5BCF67">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2ED570">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9762F6">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AC90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52A5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高国全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79FA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12000.00</w:t>
            </w:r>
          </w:p>
        </w:tc>
      </w:tr>
      <w:tr w14:paraId="41C7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1B3A08">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F4FAC0">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2B60E1">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FB3766">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523D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4BD5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方珍珍</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085D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8000.00</w:t>
            </w:r>
          </w:p>
        </w:tc>
      </w:tr>
      <w:tr w14:paraId="1F92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79294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F970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董俊超</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3A67D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PTIP通过维持染色质三维构象调控抗体生成的分子机制研究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C53B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9560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65B6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董俊超</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AA49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29000.00</w:t>
            </w:r>
          </w:p>
        </w:tc>
      </w:tr>
      <w:tr w14:paraId="7A22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3A9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2CE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潘婷</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9F2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TCR-T与CAR-T联合免疫治疗清除储存库临床研究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964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181550.00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F37B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4F47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潘婷</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29C5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18000.00</w:t>
            </w:r>
          </w:p>
        </w:tc>
      </w:tr>
      <w:tr w14:paraId="42E9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02C582">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2FEAD4">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5C81EB">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AD7EA3">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72C8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A17A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张辉</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9054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136550.00</w:t>
            </w:r>
          </w:p>
        </w:tc>
      </w:tr>
      <w:tr w14:paraId="384B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0C1F12">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F2448C">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1492E1">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A3E4D1">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E655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C1E9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刘炳峰</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223C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27000.00</w:t>
            </w:r>
          </w:p>
        </w:tc>
      </w:tr>
      <w:tr w14:paraId="3650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1B9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A38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吕晓飞</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6D7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TMEM16A影响血管新生内膜形成及机制研究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B16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BA92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3129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吕晓飞</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05B4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9000.00</w:t>
            </w:r>
          </w:p>
        </w:tc>
      </w:tr>
      <w:tr w14:paraId="5E04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A007A7">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063C19">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460480">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39FCE5">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16AF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6A4B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苏映雪</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2282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w:t>
            </w:r>
          </w:p>
        </w:tc>
      </w:tr>
      <w:tr w14:paraId="5C89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99C7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71A64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姚成果</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247E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U1 snRNP维持mRNA转录完整性的分子机制和生物学意义研究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5436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96EC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BD00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姚成果</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ED23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29000.00</w:t>
            </w:r>
          </w:p>
        </w:tc>
      </w:tr>
      <w:tr w14:paraId="068E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024BA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EF95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董俊超</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7477B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XPF/ERCC1复合物在抗体类别转换中介导DNA双链断裂修复的机制研究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D1FB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79A1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7C75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董俊超</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7D04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14250.00</w:t>
            </w:r>
          </w:p>
        </w:tc>
      </w:tr>
      <w:tr w14:paraId="458E6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064C1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C429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张东京</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5E6D0B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X射线辐照诱导ROS降低白纹伊蚊适合度的作用机制研究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3C4A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9B8E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030A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张东京</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E784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10200.00</w:t>
            </w:r>
          </w:p>
        </w:tc>
      </w:tr>
      <w:tr w14:paraId="4090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7BBB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BB45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田国宝</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1D8E2F86">
            <w:pPr>
              <w:keepNext w:val="0"/>
              <w:keepLines w:val="0"/>
              <w:widowControl/>
              <w:suppressLineNumbers w:val="0"/>
              <w:jc w:val="left"/>
              <w:textAlignment w:val="center"/>
              <w:rPr>
                <w:rFonts w:hint="eastAsia" w:ascii="宋体" w:hAnsi="宋体" w:eastAsia="宋体" w:cs="宋体"/>
                <w:i w:val="0"/>
                <w:iCs w:val="0"/>
                <w:color w:val="333333"/>
                <w:sz w:val="22"/>
                <w:szCs w:val="22"/>
                <w:u w:val="none"/>
              </w:rPr>
            </w:pPr>
            <w:r>
              <w:rPr>
                <w:rFonts w:hint="eastAsia" w:ascii="宋体" w:hAnsi="宋体" w:eastAsia="宋体" w:cs="宋体"/>
                <w:i w:val="0"/>
                <w:iCs w:val="0"/>
                <w:color w:val="333333"/>
                <w:kern w:val="0"/>
                <w:sz w:val="22"/>
                <w:szCs w:val="22"/>
                <w:u w:val="none"/>
                <w:bdr w:val="none" w:color="auto" w:sz="0" w:space="0"/>
                <w:lang w:val="en-US" w:eastAsia="zh-CN" w:bidi="ar"/>
              </w:rPr>
              <w:t>靶向琥珀酸代谢的新抗菌药物研究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290B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49230.00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009B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7E58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田国宝</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3160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49230.00</w:t>
            </w:r>
          </w:p>
        </w:tc>
      </w:tr>
      <w:tr w14:paraId="39AC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321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85D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郑小英</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C4E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白纹伊蚊种群间细胞质不相容性的自然诱导及其机制的研究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E97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6F27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1C87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郑小英</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3ED5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12750.00</w:t>
            </w:r>
          </w:p>
        </w:tc>
      </w:tr>
      <w:tr w14:paraId="60E9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B8CCF3">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7886B1">
            <w:pPr>
              <w:jc w:val="center"/>
              <w:rPr>
                <w:rFonts w:hint="eastAsia" w:ascii="宋体" w:hAnsi="宋体" w:eastAsia="宋体" w:cs="宋体"/>
                <w:i w:val="0"/>
                <w:iCs w:val="0"/>
                <w:color w:val="000000"/>
                <w:sz w:val="20"/>
                <w:szCs w:val="20"/>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998F40">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216C85">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B473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8CD3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张东京</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624D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7650.00</w:t>
            </w:r>
          </w:p>
        </w:tc>
      </w:tr>
      <w:tr w14:paraId="3614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2EA610">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F81114">
            <w:pPr>
              <w:jc w:val="center"/>
              <w:rPr>
                <w:rFonts w:hint="eastAsia" w:ascii="宋体" w:hAnsi="宋体" w:eastAsia="宋体" w:cs="宋体"/>
                <w:i w:val="0"/>
                <w:iCs w:val="0"/>
                <w:color w:val="000000"/>
                <w:sz w:val="20"/>
                <w:szCs w:val="20"/>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E026AA">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C3D146">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5F76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B629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吴瑜</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F86C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5100.00</w:t>
            </w:r>
          </w:p>
        </w:tc>
      </w:tr>
      <w:tr w14:paraId="44CF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50680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82C8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叶小菁</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6B210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背侧海马区到内侧前额叶皮层环路在增强恐惧记忆及创伤后应激障碍中的作用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23D5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54E6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C1F7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叶小菁</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3F2F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r>
      <w:tr w14:paraId="25BE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54E17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1165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王嘉</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192D5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蛋白激酶D通过调节Yes相关蛋白的活性调控心肌细胞增殖的机制研究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8A23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2CEE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FE8A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曹楠</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3ADC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13400.00</w:t>
            </w:r>
          </w:p>
        </w:tc>
      </w:tr>
      <w:tr w14:paraId="3C97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E7A0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9F06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田寒</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8638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分子伴侣CCT7介导KRAS突变型非小细胞肺癌恶性进展与MEK/SHP2抑制剂耐药的机制研究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1710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1076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B032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田寒</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EECE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20850.00</w:t>
            </w:r>
          </w:p>
        </w:tc>
      </w:tr>
      <w:tr w14:paraId="45BD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7A2A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3ED8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黄俊庭</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6DF58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腹内侧丘脑--腹外侧眶额叶皮质--腹外侧水管周围灰质神经环路编码神经病理性疼痛的机制研究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60B8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A6CD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2A1E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黄俊庭</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B270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41200.00</w:t>
            </w:r>
          </w:p>
        </w:tc>
      </w:tr>
      <w:tr w14:paraId="091B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AC61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79AB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曾园山</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47E71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干细胞与神经再生微环境的相互作用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4D5F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35590.00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0C40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25ED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曾园山</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94F1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35590.00</w:t>
            </w:r>
          </w:p>
        </w:tc>
      </w:tr>
      <w:tr w14:paraId="7191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0A0C4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0BFE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马瑗锾</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75D27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骨髓间充质干细胞源性神经束膜样鞘保护再生的皮质脊髓束促进小鼠全横断脊髓损伤修复的机制研究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93F3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319A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420C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马瑗锾</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70A3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11500.00</w:t>
            </w:r>
          </w:p>
        </w:tc>
      </w:tr>
      <w:tr w14:paraId="64D7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9DA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C33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余新炳</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3A0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广东省健康科普联盟建设</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7E8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AC49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1D5D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余新炳</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EF97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21500.00</w:t>
            </w:r>
          </w:p>
        </w:tc>
      </w:tr>
      <w:tr w14:paraId="5519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41B070">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923B15">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A0A53A">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162CAE">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DCC5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8AF1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黄艳</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68A3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20000.00</w:t>
            </w:r>
          </w:p>
        </w:tc>
      </w:tr>
      <w:tr w14:paraId="750F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DED6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175A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丁俊军</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04299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核空间表观结构域调控神经分化的功能和机理</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2DF0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D6A9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5FCC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丁俊军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D07F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28500.00</w:t>
            </w:r>
          </w:p>
        </w:tc>
      </w:tr>
      <w:tr w14:paraId="4FF5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4141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7907D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柏川</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3077E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核受体RORgt的链接区域作为小分子干预靶点的研究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8478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4E08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8AD6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柏川</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8E52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31500.00</w:t>
            </w:r>
          </w:p>
        </w:tc>
      </w:tr>
      <w:tr w14:paraId="360E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6027A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1368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张萍</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A3A2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基于CRISPR/Cas9技术筛选寨卡病毒的宿主因子与功能研究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8D6B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B58F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6B59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张萍</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E00B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8300.00</w:t>
            </w:r>
          </w:p>
        </w:tc>
      </w:tr>
      <w:tr w14:paraId="75A2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9EA0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8416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乌日嘎</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4D41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基于HLA多态性的中国人群始祖推断研究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9D4F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3330.00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4F19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C49C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乌日嘎</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D31C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3330.00</w:t>
            </w:r>
          </w:p>
        </w:tc>
      </w:tr>
      <w:tr w14:paraId="6E6D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6CD91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0096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周毅</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70691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基于非线性动力学驱动的癫痫发作预测深度学习研究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0213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F45D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3C50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周毅</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B95F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r>
      <w:tr w14:paraId="6351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5A109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D9D8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周毅</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5E01C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基于机器学习的癫痫发作预测脑电及多模态数据模型研究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9A47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6A71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AC16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周毅</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695E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1700.00</w:t>
            </w:r>
          </w:p>
        </w:tc>
      </w:tr>
      <w:tr w14:paraId="215DA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2BD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8A9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孙宏钰</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67D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基于家系重建进行多个体组合亲缘关系分析的探索研究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AFD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EE91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6677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孙宏钰</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5ABB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11500.00</w:t>
            </w:r>
          </w:p>
        </w:tc>
      </w:tr>
      <w:tr w14:paraId="5BD8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89C569">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539A73">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B68F3D">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E14E46">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339B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83AC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李燃</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04AD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11000.00</w:t>
            </w:r>
          </w:p>
        </w:tc>
      </w:tr>
      <w:tr w14:paraId="481B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4DFB0B">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3DB30A">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0A627D">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935BE3">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0DEC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D787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乌日嘎</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AA2C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w:t>
            </w:r>
          </w:p>
        </w:tc>
      </w:tr>
      <w:tr w14:paraId="4CDF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2E76A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11E9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杨霞</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67ABD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基于精准医学诊断和干预糖尿病血管并发症的关键分子研究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8895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3340.00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E5B7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C78F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杨霞</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B53B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3340.00</w:t>
            </w:r>
          </w:p>
        </w:tc>
      </w:tr>
      <w:tr w14:paraId="0166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B42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744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谭红梅</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79C2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基于室壁应力-Piezo1信号转导研究心肌细胞焦亡在扩张型心肌病心力衰竭中的作用及机制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B21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6241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8450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谭红梅</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CACE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18100.00</w:t>
            </w:r>
          </w:p>
        </w:tc>
      </w:tr>
      <w:tr w14:paraId="2B1E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F19D3A">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580DB8">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388879">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D05567">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5E76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75DD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许志威</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F643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w:t>
            </w:r>
          </w:p>
        </w:tc>
      </w:tr>
      <w:tr w14:paraId="03AB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5BFD9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20C39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银巍</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4F39A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己糖激酶2通过蛋白激酶活性调节星形胶质细胞外泌体生成参与急性缺血性脑损伤</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1837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8295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82D5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银巍</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1B29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r>
      <w:tr w14:paraId="0F32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684A1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232F3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邓凯</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42BE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甲硫氨酸腺苷转移酶2A通过调控宿主一碳代谢促进HIV-1潜伏的机制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8B96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E757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BB83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邓凯</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7990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15000.00</w:t>
            </w:r>
          </w:p>
        </w:tc>
      </w:tr>
      <w:tr w14:paraId="2B37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7D94A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979F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马瑗锾</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073AA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间充质干细胞源性束膜样鞘保护再生的皮质脊髓束修复全横断脊髓损伤的机制研究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A0FA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E5EB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ADC1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马瑗锾</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52DA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8500.00</w:t>
            </w:r>
          </w:p>
        </w:tc>
      </w:tr>
      <w:tr w14:paraId="2D86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63B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82E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项鹏</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5CA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间质干细胞治疗免疫相关疾病的体系优化与机制探讨</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043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156800.00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83D4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30D1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项鹏</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E06F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81800.00</w:t>
            </w:r>
          </w:p>
        </w:tc>
      </w:tr>
      <w:tr w14:paraId="4294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AF3A1B">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800D7F">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31B212">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C80BD4">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3D95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08F0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909A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15000.00</w:t>
            </w:r>
          </w:p>
        </w:tc>
      </w:tr>
      <w:tr w14:paraId="3F79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DB5F59">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11BEFC">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C934DD">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DED8F2">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B2F2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6F58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陈小湧</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2F82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0265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006D61">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7DEB4F">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B61767">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41DD8A">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479A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452F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张小然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B9A7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6D7C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A559A5">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A4C636">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69F34B">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B795A2">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321B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4E2B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李刚</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38A1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7232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D0E633">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C4BBE3">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3A29A1">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D60E2F">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A1C2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5A28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李伟强</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FB82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7B1F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539C0F">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E0B33A">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E6E4C1">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367C62">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6460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0F2D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夏凯</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DFB6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224E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894819">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9FDA0A">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347775">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D8096C">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4F50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C96C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黄玮俊</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119F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0551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983F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BBB4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谈智</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0475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巨噬细胞来源CSF1R在银屑病中的作用及机制探讨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C411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E7E2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2CBB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谈智</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EB51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2350.00</w:t>
            </w:r>
          </w:p>
        </w:tc>
      </w:tr>
      <w:tr w14:paraId="4AF4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28308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1E8B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徐达政</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F1D1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科普书籍----《青春无诲，疾病有知----青少年应该掌握的健康知识》</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409B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B9AA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C81B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徐达政</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A775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2850.00</w:t>
            </w:r>
          </w:p>
        </w:tc>
      </w:tr>
      <w:tr w14:paraId="4A0B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39EF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60A6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王小广</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5A51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氯胺酮对PTSD样记忆损害的调节及机制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D0FB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7267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8CC4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王小广</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1A79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60BE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EFD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89D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黎明涛</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44B5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帕金森病多巴胺能神经元死亡机理和再生修复研究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BE9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113240.00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9B1C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F3C3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马珊珊</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1EA9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40740.00</w:t>
            </w:r>
          </w:p>
        </w:tc>
      </w:tr>
      <w:tr w14:paraId="331D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687E47">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C748DC">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D04665">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CC715C">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D42D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0CF4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黄巧莹</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2AFD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37500.00</w:t>
            </w:r>
          </w:p>
        </w:tc>
      </w:tr>
      <w:tr w14:paraId="52114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4818D0">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D26571">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938DC5">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E9BF26">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77B2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1779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黎俊宇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5067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35000.00</w:t>
            </w:r>
          </w:p>
        </w:tc>
      </w:tr>
      <w:tr w14:paraId="361DC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D55D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52D0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周毅</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787DF2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膀胱癌人工智能一体化精准诊断平台的研发</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56CC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11130.00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EC80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3536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周毅</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598C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11130.00</w:t>
            </w:r>
          </w:p>
        </w:tc>
      </w:tr>
      <w:tr w14:paraId="3610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9EEC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A15D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潘婷</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45081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去泛素化酶USP41促进APOBEC3G蛋白表达及其抑制HIV-1病毒复制的机理研究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FFDC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C256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CF0D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潘婷</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FC99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r>
      <w:tr w14:paraId="0B93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344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C78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蒋斌</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499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神经病理性疼痛引起视觉皮层神经可塑性改变及其机理的研究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01A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5C58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20C1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蒋斌</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83CC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8000.00</w:t>
            </w:r>
          </w:p>
        </w:tc>
      </w:tr>
      <w:tr w14:paraId="5993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91CCE8">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3B5AE2">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244DFA">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7D309D">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3378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2DBB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王来建</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8CC0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20000.00</w:t>
            </w:r>
          </w:p>
        </w:tc>
      </w:tr>
      <w:tr w14:paraId="4700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CCE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C12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林园</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97A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使用定向进化策略发展新一代溶瘤病毒M1及其强效机制研究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0DA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25600.00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7007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4A1E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蔡静</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A07D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w:t>
            </w:r>
          </w:p>
        </w:tc>
      </w:tr>
      <w:tr w14:paraId="1F65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DAF81B">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CE01A0">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725C96">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F71816">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18A9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B2FE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但佳</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CE45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w:t>
            </w:r>
          </w:p>
        </w:tc>
      </w:tr>
      <w:tr w14:paraId="14046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53D8AA">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609BFF">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E807BA">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5724F5">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AEB8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C41A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林园</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7B43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15600.00</w:t>
            </w:r>
          </w:p>
        </w:tc>
      </w:tr>
      <w:tr w14:paraId="05C23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1D10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B77F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吕志跃</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083B4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输入性热带病原传播媒介的甄别与精准溯源 </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BEC2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AA87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1C18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吕志跃</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820F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3750.00</w:t>
            </w:r>
          </w:p>
        </w:tc>
      </w:tr>
      <w:tr w14:paraId="3D40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2701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243F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朱文博</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11DD6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糖酵解/脂肪酸β氧化代谢模式转变驱动恶性胶质母细胞瘤的分化及其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AD0F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7F07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D962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朱文博</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E678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13000.00</w:t>
            </w:r>
          </w:p>
        </w:tc>
      </w:tr>
      <w:tr w14:paraId="339C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5A961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6B702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欧雪玲</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57FE0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微单倍型测序在混合检材亲缘关系分析中的应用研究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7013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2BA8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2483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欧雪玲</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C7C3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14000.00</w:t>
            </w:r>
          </w:p>
        </w:tc>
      </w:tr>
      <w:tr w14:paraId="68EFB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94B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29B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黎孟枫</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40A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细胞膜相关的长非编码RNA在肺癌发生发展中的生物学作用与调控机制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B7D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96400.00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475C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04A8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黎孟枫</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34D3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30400.00</w:t>
            </w:r>
          </w:p>
        </w:tc>
      </w:tr>
      <w:tr w14:paraId="56DFE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69F61E">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CC073B">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CFA965">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CB3B53">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FF71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F318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田寒</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16AF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16000.00</w:t>
            </w:r>
          </w:p>
        </w:tc>
      </w:tr>
      <w:tr w14:paraId="467B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E400DD">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9A96C6">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69DCC0">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8AA52D">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4DD9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173F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蔡俊超</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17CF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50000.00</w:t>
            </w:r>
          </w:p>
        </w:tc>
      </w:tr>
      <w:tr w14:paraId="4AE7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6B0DF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75CAC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蒋斌</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05049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下丘脑投射到视皮层的食欲素(orexin)能神经纤维的功能研究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C5F8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3701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A65C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蒋斌</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FE2B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43500.00</w:t>
            </w:r>
          </w:p>
        </w:tc>
      </w:tr>
      <w:tr w14:paraId="3906F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AC50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AFBD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张桂根</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6EE00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线粒体融合蛋白MFN2在寨卡病毒复制中的作用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A4ED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B01A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994E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张桂根</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C644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11100.00</w:t>
            </w:r>
          </w:p>
        </w:tc>
      </w:tr>
      <w:tr w14:paraId="262E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0E36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8E01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徐涛</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2F07B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小分子化合物Compound S对TH17分化的调控及其机制研究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A4F9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9F1A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5B56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徐涛</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D890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48A6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E03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BF4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林园</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AD4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新型溶瘤病毒M1选择性靶向肿瘤的泛癌机制研究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67A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88AD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B5D8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凌逸虹</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FE46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w:t>
            </w:r>
          </w:p>
        </w:tc>
      </w:tr>
      <w:tr w14:paraId="27D0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365E54">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1C03F7">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B8FFF7">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58A6F7">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9231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3BB8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张家毓</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0439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w:t>
            </w:r>
          </w:p>
        </w:tc>
      </w:tr>
      <w:tr w14:paraId="4EC7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FB429F">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1EC2F9">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0DB71B">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89B6A4">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6A4B4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DCEE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胡琳翊</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7AAF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w:t>
            </w:r>
          </w:p>
        </w:tc>
      </w:tr>
      <w:tr w14:paraId="0E83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99AF0D">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9850A9">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41650F">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EBF75E">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C7D9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DFF9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郭翠</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AEA5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w:t>
            </w:r>
          </w:p>
        </w:tc>
      </w:tr>
      <w:tr w14:paraId="152B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0ADDA4">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E33132">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D0BE29">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18A14D">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822D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123C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林园</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DFF3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21200.00</w:t>
            </w:r>
          </w:p>
        </w:tc>
      </w:tr>
      <w:tr w14:paraId="70D5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BB70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43986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潘婷</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43D9F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新型乙肝病毒核衣壳组装抑制剂的高通量筛选及其抗病毒的机理研究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385A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13320.00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B404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4193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潘婷</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4DD5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13320.00</w:t>
            </w:r>
          </w:p>
        </w:tc>
      </w:tr>
      <w:tr w14:paraId="7BC4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AD60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7E27B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柏川</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4426E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新型乙型肝炎病毒核衣壳组装抑制剂的设计合成及其抗病毒机制的研究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7DDB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94CC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0B44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柏川</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E696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15750.00</w:t>
            </w:r>
          </w:p>
        </w:tc>
      </w:tr>
      <w:tr w14:paraId="714F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25436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30D9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郭开华</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77360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孕期流感疫苗接种减少子代自闭症发生的实验研究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91B8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9223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D84D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郭开华</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5475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8300.00</w:t>
            </w:r>
          </w:p>
        </w:tc>
      </w:tr>
      <w:tr w14:paraId="0E13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25651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1C424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张桂根</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472AD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寨卡病毒非结构蛋白NS2A介导神经突触粘附分子ELFN1与ELFN2降解的机制及其在寨卡病毒致病中的作用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39BC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01F26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76B6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张桂根</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AA57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13750.00</w:t>
            </w:r>
          </w:p>
        </w:tc>
      </w:tr>
      <w:tr w14:paraId="3985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01FD6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977A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吴珏珩</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1E85D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长非编码RNA LEISA在非小细胞肺癌中维持IL6/STAT3信号通路异常激活促进恶性表型的作用与机制研究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1AC7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F391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DCF8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吴珏珩</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CEC2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27500.00</w:t>
            </w:r>
          </w:p>
        </w:tc>
      </w:tr>
      <w:tr w14:paraId="2494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775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F6A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时燕薇</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8140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中脑腹侧被盖区-海马通路多巴胺系统对“恐惧-消退”竞争平衡的双向调控机制研究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78C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033E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C5D9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时燕薇</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4DC7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01D8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0FB54B">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092BE6">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934ED0">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7F1C62">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4038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7FAF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欧雪玲</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11477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2500.00</w:t>
            </w:r>
          </w:p>
        </w:tc>
      </w:tr>
      <w:tr w14:paraId="445C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0E1D5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827E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赵蔚</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07413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组蛋白去甲基化酶JMJD3调控骨肉瘤免疫微环境重塑的表观修饰机制研究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8D32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9C5E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40B9E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赵蔚</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FD76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41200.00</w:t>
            </w:r>
          </w:p>
        </w:tc>
      </w:tr>
      <w:tr w14:paraId="5913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3D044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5D1E4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徐春亮</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7F9E9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精神压力在骨髓损伤修复中的作用及机制研究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606CC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B80D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EE4F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徐春亮</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73BC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39600.00</w:t>
            </w:r>
          </w:p>
        </w:tc>
      </w:tr>
      <w:tr w14:paraId="2412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45484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3CB2F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田国宝</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5585B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质粒介导多粘菌素耐药新机制MCR-1的传播和进化及抑制剂研究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859C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58800.00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2B15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24E60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田国宝</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7EE3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58800.00</w:t>
            </w:r>
          </w:p>
        </w:tc>
      </w:tr>
      <w:tr w14:paraId="6B8D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71C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A68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杨霞</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8FD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高表达的FUBP1促进结直肠癌细胞干性转化的作用及机制研究</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DF5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5AF3B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6062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杨霞</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165C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15000.00</w:t>
            </w:r>
          </w:p>
        </w:tc>
      </w:tr>
      <w:tr w14:paraId="2EFE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BEFA66">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332C57">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5F9741">
            <w:pPr>
              <w:jc w:val="left"/>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1D0904">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D122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07476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高国全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04811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8000.00</w:t>
            </w:r>
          </w:p>
        </w:tc>
      </w:tr>
      <w:tr w14:paraId="3570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1" w:type="dxa"/>
            <w:tcBorders>
              <w:top w:val="single" w:color="000000" w:sz="4" w:space="0"/>
              <w:left w:val="single" w:color="000000" w:sz="4" w:space="0"/>
              <w:bottom w:val="single" w:color="000000" w:sz="4" w:space="0"/>
              <w:right w:val="single" w:color="000000" w:sz="4" w:space="0"/>
            </w:tcBorders>
            <w:shd w:val="clear"/>
            <w:vAlign w:val="center"/>
          </w:tcPr>
          <w:p w14:paraId="1A092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233B0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孙隽</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3B042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利用干细胞分化体系研究相分离在疾病发生中的作用</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9D08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279F5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5D233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孙隽</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10A7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6DF4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8F8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6B6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邓凯</w:t>
            </w:r>
          </w:p>
        </w:tc>
        <w:tc>
          <w:tcPr>
            <w:tcW w:w="3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F37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中山大学生物安全三级实验室</w:t>
            </w:r>
          </w:p>
        </w:tc>
        <w:tc>
          <w:tcPr>
            <w:tcW w:w="1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73C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29001.00</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924C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189A4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邓凯</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58332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7501.00</w:t>
            </w:r>
          </w:p>
        </w:tc>
      </w:tr>
      <w:tr w14:paraId="5FA6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F89195">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D902A7">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A4C9C5">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E88A61">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4E318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57CA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彭毅</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4A8E5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7500.00</w:t>
            </w:r>
          </w:p>
        </w:tc>
      </w:tr>
      <w:tr w14:paraId="4A47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37563D">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ABCCC7">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65E273">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D76F02">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72502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61110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唐慧</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36E6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7000.00</w:t>
            </w:r>
          </w:p>
        </w:tc>
      </w:tr>
      <w:tr w14:paraId="1180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C7D05E">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332F8F">
            <w:pPr>
              <w:jc w:val="center"/>
              <w:rPr>
                <w:rFonts w:hint="eastAsia" w:ascii="宋体" w:hAnsi="宋体" w:eastAsia="宋体" w:cs="宋体"/>
                <w:i w:val="0"/>
                <w:iCs w:val="0"/>
                <w:color w:val="000000"/>
                <w:sz w:val="22"/>
                <w:szCs w:val="22"/>
                <w:u w:val="none"/>
              </w:rPr>
            </w:pPr>
          </w:p>
        </w:tc>
        <w:tc>
          <w:tcPr>
            <w:tcW w:w="3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6CBCB6">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F5E6DC">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1F982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7010F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黎聪荣</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CCEC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7000.00</w:t>
            </w:r>
          </w:p>
        </w:tc>
      </w:tr>
      <w:tr w14:paraId="358F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641" w:type="dxa"/>
            <w:tcBorders>
              <w:top w:val="single" w:color="000000" w:sz="4" w:space="0"/>
              <w:left w:val="single" w:color="000000" w:sz="4" w:space="0"/>
              <w:bottom w:val="single" w:color="000000" w:sz="4" w:space="0"/>
              <w:right w:val="nil"/>
            </w:tcBorders>
            <w:shd w:val="clear"/>
            <w:vAlign w:val="center"/>
          </w:tcPr>
          <w:p w14:paraId="7DE5E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横向</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09F45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李伟强</w:t>
            </w:r>
          </w:p>
        </w:tc>
        <w:tc>
          <w:tcPr>
            <w:tcW w:w="3626" w:type="dxa"/>
            <w:tcBorders>
              <w:top w:val="single" w:color="000000" w:sz="4" w:space="0"/>
              <w:left w:val="single" w:color="000000" w:sz="4" w:space="0"/>
              <w:bottom w:val="single" w:color="000000" w:sz="4" w:space="0"/>
              <w:right w:val="single" w:color="000000" w:sz="4" w:space="0"/>
            </w:tcBorders>
            <w:shd w:val="clear"/>
            <w:vAlign w:val="center"/>
          </w:tcPr>
          <w:p w14:paraId="4C986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人类罕见病诱导多能干细胞的建系与发病机制研究</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8D29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25000.00 </w:t>
            </w:r>
          </w:p>
        </w:tc>
        <w:tc>
          <w:tcPr>
            <w:tcW w:w="618" w:type="dxa"/>
            <w:tcBorders>
              <w:top w:val="single" w:color="000000" w:sz="4" w:space="0"/>
              <w:left w:val="single" w:color="000000" w:sz="4" w:space="0"/>
              <w:bottom w:val="single" w:color="000000" w:sz="4" w:space="0"/>
              <w:right w:val="single" w:color="000000" w:sz="4" w:space="0"/>
            </w:tcBorders>
            <w:shd w:val="clear"/>
            <w:vAlign w:val="center"/>
          </w:tcPr>
          <w:p w14:paraId="310E8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14:paraId="359FF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李岱睿</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24414B5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bdr w:val="none" w:color="auto" w:sz="0" w:space="0"/>
                <w:lang w:val="en-US" w:eastAsia="zh-CN" w:bidi="ar"/>
              </w:rPr>
              <w:t>25000.00</w:t>
            </w:r>
          </w:p>
        </w:tc>
      </w:tr>
    </w:tbl>
    <w:p w14:paraId="5778A988">
      <w:bookmarkStart w:id="0" w:name="_GoBack"/>
      <w:bookmarkEnd w:id="0"/>
    </w:p>
    <w:sectPr>
      <w:pgSz w:w="11906" w:h="16838"/>
      <w:pgMar w:top="1440" w:right="1134" w:bottom="1440"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63512"/>
    <w:rsid w:val="7A86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2025-01-03T13:47:00Z</dcterms:created>
  <dc:creator>陈晖</dc:creator>
  <cp:lastModifiedBy>陈晖</cp:lastModifiedBy>
  <dcterms:modified xsi:type="dcterms:W3CDTF">2025-01-03T13:49:43Z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97282405FD134969BB4DB5809731EBC2_11</vt:lpwstr>
  </property>
  <property fmtid="{D5CDD505-2E9C-101B-9397-08002B2CF9AE}" pid="4" name="KSOTemplateDocerSaveRecord">
    <vt:lpwstr>eyJoZGlkIjoiNjRhZjI1MzlmOTAyYzJmYjE4OGQ0ZjFiZDkyMzRjNWEiLCJ1c2VySWQiOiI0ODkyNzUzNjMifQ==</vt:lpwstr>
  </property>
</Properties>
</file>